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ABB" w:rsidRPr="003E6ABB" w:rsidRDefault="003E6ABB" w:rsidP="003E6ABB">
      <w:pPr>
        <w:jc w:val="center"/>
        <w:rPr>
          <w:rFonts w:ascii="Times New Roman" w:hAnsi="Times New Roman" w:cs="Times New Roman"/>
          <w:sz w:val="28"/>
          <w:szCs w:val="28"/>
        </w:rPr>
      </w:pPr>
      <w:r w:rsidRPr="003E6ABB">
        <w:rPr>
          <w:rFonts w:ascii="Times New Roman" w:hAnsi="Times New Roman" w:cs="Times New Roman"/>
          <w:sz w:val="28"/>
          <w:szCs w:val="28"/>
        </w:rPr>
        <w:t>Мониторинг</w:t>
      </w:r>
      <w:r>
        <w:rPr>
          <w:rFonts w:ascii="Times New Roman" w:hAnsi="Times New Roman" w:cs="Times New Roman"/>
          <w:sz w:val="28"/>
          <w:szCs w:val="28"/>
        </w:rPr>
        <w:t>:   сведения о  специалистах</w:t>
      </w:r>
    </w:p>
    <w:tbl>
      <w:tblPr>
        <w:tblStyle w:val="a3"/>
        <w:tblW w:w="15452" w:type="dxa"/>
        <w:tblInd w:w="-318" w:type="dxa"/>
        <w:tblLook w:val="04A0"/>
      </w:tblPr>
      <w:tblGrid>
        <w:gridCol w:w="1715"/>
        <w:gridCol w:w="3142"/>
        <w:gridCol w:w="2611"/>
        <w:gridCol w:w="2073"/>
        <w:gridCol w:w="3852"/>
        <w:gridCol w:w="2059"/>
      </w:tblGrid>
      <w:tr w:rsidR="00397779" w:rsidTr="003E6ABB">
        <w:tc>
          <w:tcPr>
            <w:tcW w:w="1313" w:type="dxa"/>
          </w:tcPr>
          <w:p w:rsidR="003E6AB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693" w:type="dxa"/>
          </w:tcPr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7" w:type="dxa"/>
          </w:tcPr>
          <w:p w:rsidR="003E6AB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3969" w:type="dxa"/>
          </w:tcPr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2126" w:type="dxa"/>
          </w:tcPr>
          <w:p w:rsidR="003E6ABB" w:rsidRPr="00FA520B" w:rsidRDefault="003E6ABB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397779" w:rsidTr="003E6ABB">
        <w:tc>
          <w:tcPr>
            <w:tcW w:w="1313" w:type="dxa"/>
          </w:tcPr>
          <w:p w:rsidR="003E6ABB" w:rsidRDefault="003E6ABB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Пескова Ольга Михайловна</w:t>
            </w:r>
          </w:p>
        </w:tc>
        <w:tc>
          <w:tcPr>
            <w:tcW w:w="3224" w:type="dxa"/>
          </w:tcPr>
          <w:p w:rsidR="003E6ABB" w:rsidRDefault="003E6ABB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Истьинский детский сад «Колобок» муниципального образования – Старожиловский муниципальный район Рязанской области</w:t>
            </w:r>
          </w:p>
        </w:tc>
        <w:tc>
          <w:tcPr>
            <w:tcW w:w="2693" w:type="dxa"/>
          </w:tcPr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МГОПУ им. М.А. Шолохова</w:t>
            </w:r>
          </w:p>
          <w:p w:rsidR="003E6ABB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</w:p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ВСБ 0961123</w:t>
            </w:r>
          </w:p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3E6ABB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Учитель-логопед;</w:t>
            </w:r>
          </w:p>
          <w:p w:rsidR="00397779" w:rsidRDefault="00397779" w:rsidP="00397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 2005 г.</w:t>
            </w:r>
          </w:p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E6ABB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Санкт-Петербургский центр дополнительного профессионального образования</w:t>
            </w:r>
          </w:p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«Организация и содержание работы логопеда-дефектолога в условиях реализации ФГОС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97779" w:rsidRDefault="00397779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04.12.2020 г. по 17.12.2020 г.; 72 академических часа.</w:t>
            </w:r>
          </w:p>
        </w:tc>
        <w:tc>
          <w:tcPr>
            <w:tcW w:w="2126" w:type="dxa"/>
          </w:tcPr>
          <w:p w:rsidR="003E6ABB" w:rsidRDefault="00B06748" w:rsidP="00485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11104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</w:tbl>
    <w:p w:rsidR="0050391F" w:rsidRDefault="0050391F">
      <w:pPr>
        <w:rPr>
          <w:rFonts w:ascii="Times New Roman" w:hAnsi="Times New Roman" w:cs="Times New Roman"/>
          <w:sz w:val="28"/>
          <w:szCs w:val="28"/>
        </w:rPr>
      </w:pPr>
    </w:p>
    <w:p w:rsidR="00B11104" w:rsidRDefault="00B1110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2" w:type="dxa"/>
        <w:tblInd w:w="-318" w:type="dxa"/>
        <w:tblLook w:val="04A0"/>
      </w:tblPr>
      <w:tblGrid>
        <w:gridCol w:w="2269"/>
        <w:gridCol w:w="6521"/>
        <w:gridCol w:w="6662"/>
      </w:tblGrid>
      <w:tr w:rsidR="00B11104" w:rsidRPr="004F7B62" w:rsidTr="00B11104">
        <w:tc>
          <w:tcPr>
            <w:tcW w:w="2269" w:type="dxa"/>
          </w:tcPr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521" w:type="dxa"/>
          </w:tcPr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6662" w:type="dxa"/>
          </w:tcPr>
          <w:p w:rsidR="00B11104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B11104" w:rsidRPr="004F7B62" w:rsidTr="00B11104">
        <w:tc>
          <w:tcPr>
            <w:tcW w:w="2269" w:type="dxa"/>
          </w:tcPr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Пескова Ольга Михайловна</w:t>
            </w:r>
          </w:p>
        </w:tc>
        <w:tc>
          <w:tcPr>
            <w:tcW w:w="6521" w:type="dxa"/>
          </w:tcPr>
          <w:p w:rsidR="00B11104" w:rsidRPr="004F7B62" w:rsidRDefault="00B11104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«Воспитатель года России» региональный этап, 2021 г.</w:t>
            </w:r>
          </w:p>
        </w:tc>
        <w:tc>
          <w:tcPr>
            <w:tcW w:w="6662" w:type="dxa"/>
          </w:tcPr>
          <w:p w:rsidR="00B11104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«Нейропсихологический подход в дефектологической практике» Сентябрь, 2019 г.</w:t>
            </w:r>
          </w:p>
          <w:p w:rsidR="00EA5CE8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CE8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заседание методического объединения учителей-логопедов и дефектологов Рязанской области. Апрель, 2019 г.</w:t>
            </w:r>
          </w:p>
          <w:p w:rsidR="00B92C58" w:rsidRDefault="00B92C5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C58" w:rsidRDefault="00B92C5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CE8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CE8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Нейроигры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эффективный инструмент в работе логопеда и дефектолога» Ноябрь, 2019 г.</w:t>
            </w:r>
          </w:p>
          <w:p w:rsidR="00EA5CE8" w:rsidRDefault="00EA5CE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CE8" w:rsidRDefault="009A7F1D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Выездное методическое объединение учителей-логопедов и дефектологов Рязанской области. Тема: «Развитие психофизиологической базы речи у дошкольников с речевыми нарушениями»   Март, 2019 г.</w:t>
            </w:r>
          </w:p>
          <w:p w:rsidR="00B92C58" w:rsidRDefault="00B92C5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C58" w:rsidRDefault="00B92C58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="00B06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лайн  семинар «Правовые акты, регламентирующие деятельность педагога-дефектолога в образовательных организациях» Ноябрь, 2021 г.</w:t>
            </w:r>
          </w:p>
          <w:p w:rsidR="009A7F1D" w:rsidRPr="004F7B62" w:rsidRDefault="009A7F1D" w:rsidP="00485C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1104" w:rsidRPr="003E6ABB" w:rsidRDefault="00B11104">
      <w:pPr>
        <w:rPr>
          <w:rFonts w:ascii="Times New Roman" w:hAnsi="Times New Roman" w:cs="Times New Roman"/>
          <w:sz w:val="28"/>
          <w:szCs w:val="28"/>
        </w:rPr>
      </w:pPr>
    </w:p>
    <w:sectPr w:rsidR="00B11104" w:rsidRPr="003E6ABB" w:rsidSect="003E6A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6ABB"/>
    <w:rsid w:val="00073CFE"/>
    <w:rsid w:val="002C1DB7"/>
    <w:rsid w:val="00397779"/>
    <w:rsid w:val="003E6ABB"/>
    <w:rsid w:val="0050391F"/>
    <w:rsid w:val="005904E0"/>
    <w:rsid w:val="009A7F1D"/>
    <w:rsid w:val="00B06748"/>
    <w:rsid w:val="00B11104"/>
    <w:rsid w:val="00B92C58"/>
    <w:rsid w:val="00EA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Колобок</dc:creator>
  <cp:keywords/>
  <dc:description/>
  <cp:lastModifiedBy>Колобок</cp:lastModifiedBy>
  <cp:revision>6</cp:revision>
  <dcterms:created xsi:type="dcterms:W3CDTF">2023-03-16T16:58:00Z</dcterms:created>
  <dcterms:modified xsi:type="dcterms:W3CDTF">2023-03-17T08:51:00Z</dcterms:modified>
</cp:coreProperties>
</file>